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A" w:rsidRPr="0024349D" w:rsidRDefault="003F2A9E" w:rsidP="00C01D9E">
      <w:pPr>
        <w:tabs>
          <w:tab w:val="left" w:pos="567"/>
          <w:tab w:val="left" w:pos="6521"/>
        </w:tabs>
        <w:jc w:val="center"/>
        <w:rPr>
          <w:rFonts w:ascii="Calibri" w:hAnsi="Calibri"/>
          <w:noProof/>
          <w:lang w:val="uk-UA"/>
        </w:rPr>
      </w:pPr>
      <w:r>
        <w:rPr>
          <w:rFonts w:ascii="Calibri" w:hAnsi="Calibri"/>
          <w:noProof/>
          <w:lang w:val="uk-UA"/>
        </w:rPr>
        <w:t xml:space="preserve"> </w:t>
      </w:r>
      <w:r w:rsidR="003D0BEA" w:rsidRPr="0024349D">
        <w:rPr>
          <w:rFonts w:ascii="UkrainianBaltica" w:hAnsi="UkrainianBaltica"/>
          <w:noProof/>
          <w:lang w:eastAsia="ru-RU"/>
        </w:rPr>
        <w:drawing>
          <wp:inline distT="0" distB="0" distL="0" distR="0" wp14:anchorId="6335BDB8" wp14:editId="1FBC2606">
            <wp:extent cx="476250" cy="6070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EA" w:rsidRDefault="003D0BEA" w:rsidP="003D0BEA">
      <w:pPr>
        <w:jc w:val="center"/>
        <w:rPr>
          <w:rFonts w:ascii="Calibri" w:hAnsi="Calibri"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D0BEA" w:rsidRDefault="00901378" w:rsidP="003D0BEA">
      <w:pPr>
        <w:jc w:val="center"/>
        <w:rPr>
          <w:lang w:val="uk-UA"/>
        </w:rPr>
      </w:pPr>
      <w:r>
        <w:rPr>
          <w:lang w:val="uk-UA"/>
        </w:rPr>
        <w:t>(тридцять друга сесія</w:t>
      </w:r>
      <w:r w:rsidR="003D0BEA">
        <w:rPr>
          <w:lang w:val="uk-UA"/>
        </w:rPr>
        <w:t xml:space="preserve"> восьмого скликання)</w:t>
      </w:r>
    </w:p>
    <w:p w:rsidR="003D0BEA" w:rsidRDefault="003D0BEA" w:rsidP="003D0BEA">
      <w:pPr>
        <w:jc w:val="both"/>
        <w:rPr>
          <w:rFonts w:ascii="Arial" w:hAnsi="Arial"/>
          <w:b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3D0BEA" w:rsidRDefault="003D0BEA" w:rsidP="003D0BEA">
      <w:pPr>
        <w:ind w:right="-83"/>
        <w:rPr>
          <w:rFonts w:eastAsia="Arial Unicode MS"/>
          <w:b/>
          <w:bCs/>
          <w:sz w:val="28"/>
          <w:lang w:val="uk-UA"/>
        </w:rPr>
      </w:pPr>
    </w:p>
    <w:p w:rsidR="003D0BEA" w:rsidRDefault="00901378" w:rsidP="003D0BEA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>22 грудня</w:t>
      </w:r>
      <w:r w:rsidR="003D0BEA">
        <w:rPr>
          <w:rFonts w:eastAsia="Arial Unicode MS"/>
          <w:bCs/>
          <w:lang w:val="uk-UA"/>
        </w:rPr>
        <w:t xml:space="preserve"> </w:t>
      </w:r>
      <w:r>
        <w:rPr>
          <w:lang w:val="uk-UA"/>
        </w:rPr>
        <w:t>2023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  <w:bookmarkStart w:id="0" w:name="_GoBack"/>
      <w:bookmarkEnd w:id="0"/>
      <w:r>
        <w:rPr>
          <w:lang w:val="uk-UA"/>
        </w:rPr>
        <w:t xml:space="preserve">   № 896</w:t>
      </w:r>
      <w:r w:rsidR="003D0BEA">
        <w:rPr>
          <w:lang w:val="uk-UA"/>
        </w:rPr>
        <w:t xml:space="preserve"> - VІІІ</w:t>
      </w:r>
    </w:p>
    <w:p w:rsidR="003D0BEA" w:rsidRDefault="003D0BEA" w:rsidP="003D0BEA">
      <w:pPr>
        <w:rPr>
          <w:lang w:val="uk-UA"/>
        </w:rPr>
      </w:pPr>
      <w:r>
        <w:rPr>
          <w:lang w:val="uk-UA"/>
        </w:rPr>
        <w:t>м. Ічня</w:t>
      </w:r>
    </w:p>
    <w:p w:rsidR="001246F6" w:rsidRDefault="001246F6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9327BB" w:rsidRPr="001246F6" w:rsidRDefault="009327BB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DC0236" w:rsidRDefault="00781DFD" w:rsidP="001471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затвердження проектів землеустрою</w:t>
      </w:r>
    </w:p>
    <w:p w:rsidR="00781DFD" w:rsidRDefault="00781DFD" w:rsidP="001471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щодо відведення земельних ділянок водного</w:t>
      </w:r>
    </w:p>
    <w:p w:rsidR="00F11BAC" w:rsidRDefault="00781DFD" w:rsidP="001471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фонду </w:t>
      </w:r>
      <w:r w:rsidR="00F11BAC">
        <w:rPr>
          <w:b/>
          <w:sz w:val="24"/>
          <w:szCs w:val="24"/>
          <w:lang w:val="uk-UA"/>
        </w:rPr>
        <w:t>з метою подальшого продажу права</w:t>
      </w:r>
    </w:p>
    <w:p w:rsidR="00F11BAC" w:rsidRDefault="00F11BAC" w:rsidP="001471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оренди окремими лотами на конкурентних </w:t>
      </w:r>
    </w:p>
    <w:p w:rsidR="00DA271C" w:rsidRDefault="00F11BAC" w:rsidP="001471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засадах (на земельних торгах)</w:t>
      </w:r>
      <w:r w:rsidR="00DA271C">
        <w:rPr>
          <w:b/>
          <w:sz w:val="24"/>
          <w:szCs w:val="24"/>
          <w:lang w:val="uk-UA"/>
        </w:rPr>
        <w:t xml:space="preserve"> та прийняття</w:t>
      </w:r>
    </w:p>
    <w:p w:rsidR="00DA271C" w:rsidRDefault="00DA271C" w:rsidP="009327B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комунальну власність </w:t>
      </w:r>
    </w:p>
    <w:p w:rsidR="009327BB" w:rsidRDefault="009327BB" w:rsidP="009327BB">
      <w:pPr>
        <w:rPr>
          <w:b/>
          <w:sz w:val="24"/>
          <w:szCs w:val="24"/>
          <w:lang w:val="uk-UA"/>
        </w:rPr>
      </w:pPr>
    </w:p>
    <w:p w:rsidR="00A326F7" w:rsidRDefault="00A326F7" w:rsidP="00A326F7">
      <w:pPr>
        <w:pStyle w:val="1"/>
        <w:shd w:val="clear" w:color="auto" w:fill="FFFFFF"/>
        <w:tabs>
          <w:tab w:val="left" w:pos="6521"/>
          <w:tab w:val="left" w:pos="7088"/>
        </w:tabs>
        <w:spacing w:before="0" w:after="0"/>
        <w:jc w:val="both"/>
        <w:textAlignment w:val="baseline"/>
        <w:rPr>
          <w:rFonts w:ascii="Times New Roman" w:hAnsi="Times New Roman"/>
          <w:bCs w:val="0"/>
          <w:sz w:val="24"/>
          <w:szCs w:val="24"/>
          <w:lang w:val="uk-UA"/>
        </w:rPr>
      </w:pPr>
      <w:r w:rsidRPr="007A52EE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        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В</w:t>
      </w:r>
      <w:r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ідповідно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до </w:t>
      </w:r>
      <w:r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стат</w:t>
      </w:r>
      <w:r w:rsidR="00067EB9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ей 12, 83,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122, 134,</w:t>
      </w:r>
      <w:r w:rsidR="00532737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186,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пункту 27 розділу </w:t>
      </w:r>
      <w:r>
        <w:rPr>
          <w:rFonts w:ascii="Times New Roman" w:hAnsi="Times New Roman"/>
          <w:b w:val="0"/>
          <w:noProof/>
          <w:sz w:val="24"/>
          <w:szCs w:val="24"/>
          <w:lang w:val="en-US" w:eastAsia="en-US"/>
        </w:rPr>
        <w:t>X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«Перехідні положення» </w:t>
      </w:r>
      <w:r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Земельного кодексу України</w:t>
      </w:r>
      <w:r w:rsidR="00532737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,</w:t>
      </w:r>
      <w:r w:rsidR="00532737" w:rsidRPr="00532737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67EB9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Закону України № 1423-І</w:t>
      </w:r>
      <w:r w:rsidR="00067EB9"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Х</w:t>
      </w:r>
      <w:r w:rsidR="00067EB9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«Про внесення змін до деяких законодавчих актів України щодо вдосконалення системи управління та дерегуляції у сфері земельних відносин», </w:t>
      </w:r>
      <w:r w:rsidR="00532737" w:rsidRPr="00532737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Закону України «Про внесення </w:t>
      </w:r>
      <w:r w:rsidR="00532737" w:rsidRPr="00532737">
        <w:rPr>
          <w:rFonts w:ascii="Times New Roman" w:hAnsi="Times New Roman"/>
          <w:b w:val="0"/>
          <w:noProof/>
          <w:color w:val="FF0000"/>
          <w:sz w:val="24"/>
          <w:szCs w:val="24"/>
          <w:lang w:val="uk-UA" w:eastAsia="en-US"/>
        </w:rPr>
        <w:t xml:space="preserve"> </w:t>
      </w:r>
      <w:r w:rsidR="00532737" w:rsidRPr="00532737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 від 19.10.2022 року № 2698-</w:t>
      </w:r>
      <w:r w:rsidR="00532737" w:rsidRPr="00532737">
        <w:rPr>
          <w:rFonts w:ascii="Times New Roman" w:hAnsi="Times New Roman"/>
          <w:b w:val="0"/>
          <w:noProof/>
          <w:sz w:val="24"/>
          <w:szCs w:val="24"/>
          <w:lang w:val="en-US" w:eastAsia="en-US"/>
        </w:rPr>
        <w:t>IX</w:t>
      </w:r>
      <w:r w:rsidR="00532737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Закону України «Про державну реєстрацію речових прав на нерухоме майно та їх обтяжень»</w:t>
      </w:r>
      <w:r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та керуючись </w:t>
      </w:r>
      <w:r w:rsidRPr="007A52EE">
        <w:rPr>
          <w:rFonts w:ascii="Times New Roman" w:hAnsi="Times New Roman"/>
          <w:b w:val="0"/>
          <w:sz w:val="24"/>
          <w:szCs w:val="24"/>
          <w:lang w:val="uk-UA"/>
        </w:rPr>
        <w:t>пунктом 34 частини першої статті 26</w:t>
      </w:r>
      <w:r>
        <w:rPr>
          <w:rFonts w:ascii="Times New Roman" w:hAnsi="Times New Roman"/>
          <w:b w:val="0"/>
          <w:sz w:val="24"/>
          <w:szCs w:val="24"/>
          <w:lang w:val="uk-UA"/>
        </w:rPr>
        <w:t>, статтею 59</w:t>
      </w:r>
      <w:r w:rsidRPr="007A52EE">
        <w:rPr>
          <w:rFonts w:ascii="Times New Roman" w:hAnsi="Times New Roman"/>
          <w:b w:val="0"/>
          <w:sz w:val="24"/>
          <w:szCs w:val="24"/>
          <w:lang w:val="uk-UA"/>
        </w:rPr>
        <w:t xml:space="preserve"> Закону України “Про місцеве самоврядування в Україні”,</w:t>
      </w:r>
      <w:r w:rsidRPr="007A52E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0"/>
          <w:sz w:val="24"/>
          <w:szCs w:val="24"/>
          <w:lang w:val="uk-UA"/>
        </w:rPr>
        <w:t xml:space="preserve">міська рада </w:t>
      </w:r>
      <w:r w:rsidRPr="007A52EE">
        <w:rPr>
          <w:rFonts w:ascii="Times New Roman" w:hAnsi="Times New Roman"/>
          <w:bCs w:val="0"/>
          <w:sz w:val="24"/>
          <w:szCs w:val="24"/>
          <w:lang w:val="uk-UA"/>
        </w:rPr>
        <w:t>ВИРІШИЛА:</w:t>
      </w:r>
    </w:p>
    <w:p w:rsidR="00532737" w:rsidRDefault="00532737" w:rsidP="00532737">
      <w:pPr>
        <w:rPr>
          <w:lang w:val="uk-UA" w:eastAsia="ru-RU"/>
        </w:rPr>
      </w:pPr>
    </w:p>
    <w:p w:rsidR="00532737" w:rsidRPr="00A326F7" w:rsidRDefault="00532737" w:rsidP="00733900">
      <w:pPr>
        <w:tabs>
          <w:tab w:val="left" w:pos="567"/>
        </w:tabs>
        <w:jc w:val="both"/>
        <w:rPr>
          <w:sz w:val="24"/>
          <w:szCs w:val="24"/>
          <w:shd w:val="clear" w:color="auto" w:fill="FCFCFC"/>
          <w:lang w:val="uk-UA"/>
        </w:rPr>
      </w:pPr>
      <w:r w:rsidRPr="00A326F7">
        <w:rPr>
          <w:sz w:val="24"/>
          <w:szCs w:val="24"/>
          <w:lang w:val="uk-UA"/>
        </w:rPr>
        <w:t xml:space="preserve">        1.</w:t>
      </w:r>
      <w:r w:rsidRPr="00A326F7">
        <w:rPr>
          <w:sz w:val="24"/>
          <w:szCs w:val="24"/>
          <w:shd w:val="clear" w:color="auto" w:fill="FCFCFC"/>
          <w:lang w:val="uk-UA"/>
        </w:rPr>
        <w:t xml:space="preserve"> </w:t>
      </w:r>
      <w:r w:rsidR="00733900">
        <w:rPr>
          <w:sz w:val="24"/>
          <w:szCs w:val="24"/>
          <w:shd w:val="clear" w:color="auto" w:fill="FCFCFC"/>
          <w:lang w:val="uk-UA"/>
        </w:rPr>
        <w:t xml:space="preserve"> </w:t>
      </w:r>
      <w:r>
        <w:rPr>
          <w:sz w:val="24"/>
          <w:szCs w:val="24"/>
          <w:shd w:val="clear" w:color="auto" w:fill="FCFCFC"/>
          <w:lang w:val="uk-UA"/>
        </w:rPr>
        <w:t xml:space="preserve">Затвердити проект землеустрою щодо відведення земельної ділянки комунальної власності Ічнянської міської ради для продажу права оренди на земельних торгах у формі аукціону для рибогосподарських потреб (код згідно КВЦПЗ – 10.07) Ічнянська міська рада за межами с. Іржавець </w:t>
      </w:r>
      <w:r w:rsidR="00733900">
        <w:rPr>
          <w:sz w:val="24"/>
          <w:szCs w:val="24"/>
          <w:shd w:val="clear" w:color="auto" w:fill="FCFCFC"/>
          <w:lang w:val="uk-UA"/>
        </w:rPr>
        <w:t>Прилуцького району Чернігівської області</w:t>
      </w:r>
      <w:r w:rsidR="00387F31">
        <w:rPr>
          <w:sz w:val="24"/>
          <w:szCs w:val="24"/>
          <w:shd w:val="clear" w:color="auto" w:fill="FCFCFC"/>
          <w:lang w:val="uk-UA"/>
        </w:rPr>
        <w:t>.</w:t>
      </w:r>
    </w:p>
    <w:p w:rsidR="00387F31" w:rsidRPr="00387F31" w:rsidRDefault="00733900" w:rsidP="00387F31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</w:t>
      </w:r>
      <w:r w:rsidRPr="00733900">
        <w:rPr>
          <w:sz w:val="24"/>
          <w:szCs w:val="24"/>
          <w:lang w:val="uk-UA" w:eastAsia="ru-RU"/>
        </w:rPr>
        <w:t xml:space="preserve">1.1 </w:t>
      </w:r>
      <w:r>
        <w:rPr>
          <w:sz w:val="24"/>
          <w:szCs w:val="24"/>
          <w:lang w:val="uk-UA" w:eastAsia="ru-RU"/>
        </w:rPr>
        <w:t>Прийняти у комунальну власність Ічнянської міської ради</w:t>
      </w:r>
      <w:r w:rsidR="00387F31">
        <w:rPr>
          <w:sz w:val="24"/>
          <w:szCs w:val="24"/>
          <w:lang w:val="uk-UA" w:eastAsia="ru-RU"/>
        </w:rPr>
        <w:t xml:space="preserve"> земельну діля</w:t>
      </w:r>
      <w:r w:rsidR="005E07E9">
        <w:rPr>
          <w:sz w:val="24"/>
          <w:szCs w:val="24"/>
          <w:lang w:val="uk-UA" w:eastAsia="ru-RU"/>
        </w:rPr>
        <w:t xml:space="preserve">нку водного фонду площею 5,4515 </w:t>
      </w:r>
      <w:r w:rsidR="00387F31">
        <w:rPr>
          <w:sz w:val="24"/>
          <w:szCs w:val="24"/>
          <w:lang w:val="uk-UA" w:eastAsia="ru-RU"/>
        </w:rPr>
        <w:t>га, кадастровий номер 7421785600:03:000:1668, яка розташована на території Ічнянської міської ради Прилуцького району Чернігівської області.</w:t>
      </w:r>
      <w:r>
        <w:rPr>
          <w:sz w:val="24"/>
          <w:szCs w:val="24"/>
          <w:lang w:val="uk-UA" w:eastAsia="ru-RU"/>
        </w:rPr>
        <w:t xml:space="preserve"> </w:t>
      </w:r>
    </w:p>
    <w:p w:rsidR="00387F31" w:rsidRPr="00A326F7" w:rsidRDefault="00387F31" w:rsidP="00387F31">
      <w:pPr>
        <w:tabs>
          <w:tab w:val="left" w:pos="567"/>
        </w:tabs>
        <w:jc w:val="both"/>
        <w:rPr>
          <w:sz w:val="24"/>
          <w:szCs w:val="24"/>
          <w:shd w:val="clear" w:color="auto" w:fill="FCFCFC"/>
          <w:lang w:val="uk-UA"/>
        </w:rPr>
      </w:pPr>
      <w:r w:rsidRPr="00A326F7">
        <w:rPr>
          <w:sz w:val="24"/>
          <w:szCs w:val="24"/>
          <w:lang w:val="uk-UA"/>
        </w:rPr>
        <w:t xml:space="preserve">        </w:t>
      </w:r>
      <w:r w:rsidR="00AF3863">
        <w:rPr>
          <w:sz w:val="24"/>
          <w:szCs w:val="24"/>
          <w:lang w:val="uk-UA"/>
        </w:rPr>
        <w:t>2</w:t>
      </w:r>
      <w:r w:rsidRPr="00A326F7">
        <w:rPr>
          <w:sz w:val="24"/>
          <w:szCs w:val="24"/>
          <w:lang w:val="uk-UA"/>
        </w:rPr>
        <w:t>.</w:t>
      </w:r>
      <w:r w:rsidRPr="00A326F7">
        <w:rPr>
          <w:sz w:val="24"/>
          <w:szCs w:val="24"/>
          <w:shd w:val="clear" w:color="auto" w:fill="FCFCFC"/>
          <w:lang w:val="uk-UA"/>
        </w:rPr>
        <w:t xml:space="preserve"> </w:t>
      </w:r>
      <w:r>
        <w:rPr>
          <w:sz w:val="24"/>
          <w:szCs w:val="24"/>
          <w:shd w:val="clear" w:color="auto" w:fill="FCFCFC"/>
          <w:lang w:val="uk-UA"/>
        </w:rPr>
        <w:t xml:space="preserve"> Затвердити проект землеустрою щодо відведення земельної ділянки</w:t>
      </w:r>
      <w:r w:rsidR="00AF3863">
        <w:rPr>
          <w:sz w:val="24"/>
          <w:szCs w:val="24"/>
          <w:shd w:val="clear" w:color="auto" w:fill="FCFCFC"/>
          <w:lang w:val="uk-UA"/>
        </w:rPr>
        <w:t xml:space="preserve"> водного фонду з метою подальшого продажу права оренди на земельних торгах у формі аукціону для рибогосподарських потреб (код згідно КВЦПЗ – 10.07) площею 2,3700 га </w:t>
      </w:r>
      <w:r w:rsidR="00BB4202">
        <w:rPr>
          <w:sz w:val="24"/>
          <w:szCs w:val="24"/>
          <w:shd w:val="clear" w:color="auto" w:fill="FCFCFC"/>
          <w:lang w:val="uk-UA"/>
        </w:rPr>
        <w:t>за рахунок земель комунальної власності, розташованої на території Ічнянської міської ради, за межами с. Гмирянка Прилуцького району Чернігівської області</w:t>
      </w:r>
      <w:r w:rsidR="00AF3863">
        <w:rPr>
          <w:sz w:val="24"/>
          <w:szCs w:val="24"/>
          <w:shd w:val="clear" w:color="auto" w:fill="FCFCFC"/>
          <w:lang w:val="uk-UA"/>
        </w:rPr>
        <w:t xml:space="preserve"> </w:t>
      </w:r>
      <w:r>
        <w:rPr>
          <w:sz w:val="24"/>
          <w:szCs w:val="24"/>
          <w:shd w:val="clear" w:color="auto" w:fill="FCFCFC"/>
          <w:lang w:val="uk-UA"/>
        </w:rPr>
        <w:t>.</w:t>
      </w:r>
    </w:p>
    <w:p w:rsidR="00387F31" w:rsidRPr="00CC3BA0" w:rsidRDefault="00387F31" w:rsidP="00CC3BA0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</w:t>
      </w:r>
      <w:r w:rsidR="00AF3863">
        <w:rPr>
          <w:sz w:val="24"/>
          <w:szCs w:val="24"/>
          <w:lang w:val="uk-UA" w:eastAsia="ru-RU"/>
        </w:rPr>
        <w:t>2</w:t>
      </w:r>
      <w:r w:rsidRPr="00733900">
        <w:rPr>
          <w:sz w:val="24"/>
          <w:szCs w:val="24"/>
          <w:lang w:val="uk-UA" w:eastAsia="ru-RU"/>
        </w:rPr>
        <w:t xml:space="preserve">.1 </w:t>
      </w:r>
      <w:r>
        <w:rPr>
          <w:sz w:val="24"/>
          <w:szCs w:val="24"/>
          <w:lang w:val="uk-UA" w:eastAsia="ru-RU"/>
        </w:rPr>
        <w:t>Прийняти у комунальну власність Ічнянської міської ради земельну діл</w:t>
      </w:r>
      <w:r w:rsidR="00BB4202">
        <w:rPr>
          <w:sz w:val="24"/>
          <w:szCs w:val="24"/>
          <w:lang w:val="uk-UA" w:eastAsia="ru-RU"/>
        </w:rPr>
        <w:t>янку водного фонду площею 2,3700</w:t>
      </w:r>
      <w:r>
        <w:rPr>
          <w:sz w:val="24"/>
          <w:szCs w:val="24"/>
          <w:lang w:val="uk-UA" w:eastAsia="ru-RU"/>
        </w:rPr>
        <w:t xml:space="preserve"> га, кадастровий номер </w:t>
      </w:r>
      <w:r w:rsidR="00BB4202">
        <w:rPr>
          <w:sz w:val="24"/>
          <w:szCs w:val="24"/>
          <w:lang w:val="uk-UA" w:eastAsia="ru-RU"/>
        </w:rPr>
        <w:t>7421782800:03:000:0607</w:t>
      </w:r>
      <w:r w:rsidR="00CC3BA0">
        <w:rPr>
          <w:sz w:val="24"/>
          <w:szCs w:val="24"/>
          <w:lang w:val="uk-UA" w:eastAsia="ru-RU"/>
        </w:rPr>
        <w:t xml:space="preserve">, </w:t>
      </w:r>
      <w:r>
        <w:rPr>
          <w:sz w:val="24"/>
          <w:szCs w:val="24"/>
          <w:lang w:val="uk-UA" w:eastAsia="ru-RU"/>
        </w:rPr>
        <w:t xml:space="preserve">яка розташована на території Ічнянської міської ради Прилуцького району Чернігівської області. </w:t>
      </w:r>
    </w:p>
    <w:p w:rsidR="009327BB" w:rsidRPr="00A326F7" w:rsidRDefault="00CC3BA0" w:rsidP="00254DFA">
      <w:pPr>
        <w:pStyle w:val="a5"/>
        <w:tabs>
          <w:tab w:val="left" w:pos="567"/>
          <w:tab w:val="left" w:pos="6521"/>
        </w:tabs>
        <w:spacing w:after="200"/>
        <w:ind w:left="0"/>
        <w:jc w:val="both"/>
        <w:rPr>
          <w:rFonts w:eastAsia="Calibri"/>
          <w:sz w:val="24"/>
          <w:szCs w:val="24"/>
          <w:lang w:val="uk-UA"/>
        </w:rPr>
      </w:pPr>
      <w:r w:rsidRPr="00A326F7">
        <w:rPr>
          <w:sz w:val="24"/>
          <w:szCs w:val="24"/>
          <w:lang w:val="uk-UA" w:eastAsia="en-US"/>
        </w:rPr>
        <w:t xml:space="preserve">        </w:t>
      </w:r>
      <w:r>
        <w:rPr>
          <w:sz w:val="24"/>
          <w:szCs w:val="24"/>
          <w:lang w:val="uk-UA" w:eastAsia="en-US"/>
        </w:rPr>
        <w:t>3</w:t>
      </w:r>
      <w:r w:rsidRPr="00A326F7">
        <w:rPr>
          <w:sz w:val="24"/>
          <w:szCs w:val="24"/>
          <w:lang w:val="uk-UA" w:eastAsia="en-US"/>
        </w:rPr>
        <w:t xml:space="preserve">. </w:t>
      </w:r>
      <w:r w:rsidRPr="00A326F7">
        <w:rPr>
          <w:rFonts w:eastAsia="Calibri"/>
          <w:sz w:val="24"/>
          <w:szCs w:val="24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1471EA" w:rsidRPr="00DC0236" w:rsidRDefault="009327BB" w:rsidP="001471EA">
      <w:pPr>
        <w:jc w:val="both"/>
        <w:rPr>
          <w:b/>
          <w:bCs/>
          <w:sz w:val="24"/>
          <w:szCs w:val="24"/>
          <w:lang w:val="uk-UA"/>
        </w:rPr>
      </w:pPr>
      <w:r w:rsidRPr="00DC0236">
        <w:rPr>
          <w:b/>
          <w:bCs/>
          <w:sz w:val="24"/>
          <w:szCs w:val="24"/>
          <w:lang w:val="uk-UA"/>
        </w:rPr>
        <w:t xml:space="preserve">Міський  голова       </w:t>
      </w:r>
      <w:r w:rsidR="00C01D9E">
        <w:rPr>
          <w:b/>
          <w:bCs/>
          <w:sz w:val="24"/>
          <w:szCs w:val="24"/>
          <w:lang w:val="uk-UA"/>
        </w:rPr>
        <w:t xml:space="preserve">            </w:t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  <w:t xml:space="preserve">    </w:t>
      </w:r>
      <w:r w:rsidR="000D6BCA">
        <w:rPr>
          <w:b/>
          <w:bCs/>
          <w:sz w:val="24"/>
          <w:szCs w:val="24"/>
          <w:lang w:val="uk-UA"/>
        </w:rPr>
        <w:t xml:space="preserve">           </w:t>
      </w:r>
      <w:r w:rsidR="00C01D9E">
        <w:rPr>
          <w:b/>
          <w:bCs/>
          <w:sz w:val="24"/>
          <w:szCs w:val="24"/>
          <w:lang w:val="uk-UA"/>
        </w:rPr>
        <w:t xml:space="preserve">          </w:t>
      </w:r>
      <w:r w:rsidRPr="00DC0236">
        <w:rPr>
          <w:b/>
          <w:bCs/>
          <w:sz w:val="24"/>
          <w:szCs w:val="24"/>
          <w:lang w:val="uk-UA"/>
        </w:rPr>
        <w:t xml:space="preserve">Олена БУТУРЛИМ </w:t>
      </w:r>
      <w:r w:rsidR="001471EA" w:rsidRPr="00DC0236">
        <w:rPr>
          <w:b/>
          <w:bCs/>
          <w:sz w:val="24"/>
          <w:szCs w:val="24"/>
          <w:lang w:val="uk-UA"/>
        </w:rPr>
        <w:t xml:space="preserve"> </w:t>
      </w:r>
    </w:p>
    <w:sectPr w:rsidR="001471EA" w:rsidRPr="00DC0236" w:rsidSect="005A6E7A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CF" w:rsidRDefault="00495DCF" w:rsidP="001246F6">
      <w:r>
        <w:separator/>
      </w:r>
    </w:p>
  </w:endnote>
  <w:endnote w:type="continuationSeparator" w:id="0">
    <w:p w:rsidR="00495DCF" w:rsidRDefault="00495DCF" w:rsidP="001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CF" w:rsidRDefault="00495DCF" w:rsidP="001246F6">
      <w:r>
        <w:separator/>
      </w:r>
    </w:p>
  </w:footnote>
  <w:footnote w:type="continuationSeparator" w:id="0">
    <w:p w:rsidR="00495DCF" w:rsidRDefault="00495DCF" w:rsidP="0012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F6" w:rsidRPr="003D0BEA" w:rsidRDefault="001246F6" w:rsidP="003D0BEA">
    <w:pPr>
      <w:pStyle w:val="a6"/>
      <w:tabs>
        <w:tab w:val="clear" w:pos="4677"/>
        <w:tab w:val="clear" w:pos="9355"/>
        <w:tab w:val="left" w:pos="8337"/>
      </w:tabs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29A"/>
    <w:multiLevelType w:val="hybridMultilevel"/>
    <w:tmpl w:val="319EE394"/>
    <w:lvl w:ilvl="0" w:tplc="307C4EA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7A374FE"/>
    <w:multiLevelType w:val="hybridMultilevel"/>
    <w:tmpl w:val="27006D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2212"/>
    <w:multiLevelType w:val="hybridMultilevel"/>
    <w:tmpl w:val="EF7C0410"/>
    <w:lvl w:ilvl="0" w:tplc="874AA8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C439C"/>
    <w:multiLevelType w:val="hybridMultilevel"/>
    <w:tmpl w:val="868E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9"/>
    <w:rsid w:val="0001365B"/>
    <w:rsid w:val="00067EB9"/>
    <w:rsid w:val="00080EBE"/>
    <w:rsid w:val="00083B2C"/>
    <w:rsid w:val="000A331F"/>
    <w:rsid w:val="000B6AD2"/>
    <w:rsid w:val="000D6BCA"/>
    <w:rsid w:val="00113ACD"/>
    <w:rsid w:val="001246F6"/>
    <w:rsid w:val="001361EF"/>
    <w:rsid w:val="001471EA"/>
    <w:rsid w:val="00186BBD"/>
    <w:rsid w:val="00212B9D"/>
    <w:rsid w:val="0021508E"/>
    <w:rsid w:val="00247872"/>
    <w:rsid w:val="00254DFA"/>
    <w:rsid w:val="002A5252"/>
    <w:rsid w:val="002C2B7F"/>
    <w:rsid w:val="00387F31"/>
    <w:rsid w:val="003A5D3B"/>
    <w:rsid w:val="003C28C7"/>
    <w:rsid w:val="003D0BEA"/>
    <w:rsid w:val="003F2A9E"/>
    <w:rsid w:val="003F372D"/>
    <w:rsid w:val="00410E97"/>
    <w:rsid w:val="00415BDD"/>
    <w:rsid w:val="0045630C"/>
    <w:rsid w:val="004611A5"/>
    <w:rsid w:val="00495DCF"/>
    <w:rsid w:val="004C372F"/>
    <w:rsid w:val="005058ED"/>
    <w:rsid w:val="00532737"/>
    <w:rsid w:val="0055396C"/>
    <w:rsid w:val="00595269"/>
    <w:rsid w:val="005A6E7A"/>
    <w:rsid w:val="005E07E9"/>
    <w:rsid w:val="00607E17"/>
    <w:rsid w:val="006111DB"/>
    <w:rsid w:val="00621391"/>
    <w:rsid w:val="006A714A"/>
    <w:rsid w:val="00733900"/>
    <w:rsid w:val="00763DAA"/>
    <w:rsid w:val="00781DFD"/>
    <w:rsid w:val="0078318B"/>
    <w:rsid w:val="007A01F9"/>
    <w:rsid w:val="007E486C"/>
    <w:rsid w:val="00827BBA"/>
    <w:rsid w:val="00831BC9"/>
    <w:rsid w:val="00882938"/>
    <w:rsid w:val="008A6FB1"/>
    <w:rsid w:val="008C14D5"/>
    <w:rsid w:val="00901378"/>
    <w:rsid w:val="009327BB"/>
    <w:rsid w:val="00980C2D"/>
    <w:rsid w:val="0099084A"/>
    <w:rsid w:val="00991379"/>
    <w:rsid w:val="00997572"/>
    <w:rsid w:val="009F11D2"/>
    <w:rsid w:val="00A326F7"/>
    <w:rsid w:val="00A45E16"/>
    <w:rsid w:val="00A7696A"/>
    <w:rsid w:val="00AF3863"/>
    <w:rsid w:val="00B25FD7"/>
    <w:rsid w:val="00B80AAB"/>
    <w:rsid w:val="00B97DBD"/>
    <w:rsid w:val="00BB4202"/>
    <w:rsid w:val="00BC7E67"/>
    <w:rsid w:val="00C01D9E"/>
    <w:rsid w:val="00C224A4"/>
    <w:rsid w:val="00C36E8E"/>
    <w:rsid w:val="00C526FB"/>
    <w:rsid w:val="00C64D64"/>
    <w:rsid w:val="00C9501D"/>
    <w:rsid w:val="00CB796E"/>
    <w:rsid w:val="00CC3BA0"/>
    <w:rsid w:val="00CE0240"/>
    <w:rsid w:val="00CE4662"/>
    <w:rsid w:val="00CF4829"/>
    <w:rsid w:val="00D146B4"/>
    <w:rsid w:val="00D21D49"/>
    <w:rsid w:val="00D8634A"/>
    <w:rsid w:val="00DA271C"/>
    <w:rsid w:val="00DC0236"/>
    <w:rsid w:val="00E16DF4"/>
    <w:rsid w:val="00E71503"/>
    <w:rsid w:val="00ED72C1"/>
    <w:rsid w:val="00F11BAC"/>
    <w:rsid w:val="00F32B9B"/>
    <w:rsid w:val="00FB1317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326F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A326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326F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A326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2023-12-14T10:59:00Z</cp:lastPrinted>
  <dcterms:created xsi:type="dcterms:W3CDTF">2022-12-12T12:59:00Z</dcterms:created>
  <dcterms:modified xsi:type="dcterms:W3CDTF">2023-12-23T08:25:00Z</dcterms:modified>
</cp:coreProperties>
</file>